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D" w:rsidRPr="008C5ABD" w:rsidRDefault="008C5ABD" w:rsidP="008C5ABD">
      <w:pPr>
        <w:jc w:val="center"/>
      </w:pPr>
      <w:r w:rsidRPr="008C5ABD">
        <w:t>Scenariusz zajęć dla uczniów klas 4-6 po powrocie do nauki stacjonarnej</w:t>
      </w:r>
    </w:p>
    <w:p w:rsidR="008C5ABD" w:rsidRPr="008C5ABD" w:rsidRDefault="008C5ABD" w:rsidP="008C5ABD">
      <w:r w:rsidRPr="008C5ABD">
        <w:t>1. Powitanie</w:t>
      </w:r>
    </w:p>
    <w:p w:rsidR="008C5ABD" w:rsidRPr="008C5ABD" w:rsidRDefault="008C5ABD" w:rsidP="008C5ABD">
      <w:r w:rsidRPr="008C5ABD">
        <w:t>Powitanie metodą: Czuję się… i wspólnym okrzykiem „Cześć”</w:t>
      </w:r>
    </w:p>
    <w:p w:rsidR="008C5ABD" w:rsidRPr="008C5ABD" w:rsidRDefault="008C5ABD" w:rsidP="008C5ABD">
      <w:pPr>
        <w:jc w:val="both"/>
      </w:pPr>
      <w:r w:rsidRPr="008C5ABD">
        <w:t>Dzieci wraz z nauczycielką stoją w kole, po kolei wysuwają przed siebie zaciśniętą pięść z kciukiem wysuniętym do góry, w bok lub w dół – w zależności od samopoczucia. Mówią: „Czuję się…”. Następnie wszyscy chwytają się za ręce i wyskakując w górę, krzyczą „cześć!”</w:t>
      </w:r>
    </w:p>
    <w:p w:rsidR="008C5ABD" w:rsidRPr="008C5ABD" w:rsidRDefault="008C5ABD" w:rsidP="008C5ABD">
      <w:pPr>
        <w:jc w:val="both"/>
      </w:pPr>
      <w:r w:rsidRPr="008C5ABD">
        <w:t>2. Rozmowa w gronie klasowym na podstawie karty pracy „Wracam do szkoły- moje refleksje”. Uczniowie uzupełniają indywidualnie kartę pracy zawierającą „chmury” z następującymi pytaniami: Co czuję? O czym myślę? Czego nauczyła mnie sytuacja nauki zdalnej? Co mnie cieszy w z związku z powrotem do szkoły? Jakie mam obawy? Czego oczekuję? Czego najbardziej mi brakowało? Co zmieniło się we mnie podczas nauki zdalnej? Chętni uczniowie dzielą się swoimi refleksjami.</w:t>
      </w:r>
    </w:p>
    <w:p w:rsidR="008C5ABD" w:rsidRPr="008C5ABD" w:rsidRDefault="008C5ABD" w:rsidP="008C5ABD">
      <w:pPr>
        <w:jc w:val="both"/>
      </w:pPr>
      <w:r w:rsidRPr="008C5ABD">
        <w:t>3. Zabawa przy muzyce „Ja jestem…”</w:t>
      </w:r>
    </w:p>
    <w:p w:rsidR="008C5ABD" w:rsidRPr="008C5ABD" w:rsidRDefault="008C5ABD" w:rsidP="008C5ABD">
      <w:pPr>
        <w:jc w:val="both"/>
      </w:pPr>
      <w:r w:rsidRPr="008C5ABD">
        <w:t>Dzieci bawią się przy muzyce, tańczą, podskakują, wykorzystując kolorowe wstążki, apaszki i papierowe kapelusze. Na przerwę w muzyce wszyscy mówią: „ja” (tupnięcie prawą nogą) – „jestem” (tupnięcie lewą nogą”, a nauczycielka dodaje: „zły”. Dzieci niewerbalnie (mową ciała, gestem, mimiką) oraz werbalnie przedstawiają, jak się czują i zachowują, gdy są złe. Podczas następnych przerw ilustrują (pantomimicznie) radość, smutek, zdziwienie, strach, spokój.</w:t>
      </w:r>
    </w:p>
    <w:p w:rsidR="008C5ABD" w:rsidRPr="008C5ABD" w:rsidRDefault="008C5ABD" w:rsidP="008C5ABD">
      <w:pPr>
        <w:jc w:val="both"/>
      </w:pPr>
      <w:r w:rsidRPr="008C5ABD">
        <w:t>4. Uzupełnianie zdań.</w:t>
      </w:r>
    </w:p>
    <w:p w:rsidR="008C5ABD" w:rsidRPr="008C5ABD" w:rsidRDefault="008C5ABD" w:rsidP="008C5ABD">
      <w:pPr>
        <w:jc w:val="both"/>
      </w:pPr>
      <w:r w:rsidRPr="008C5ABD">
        <w:t xml:space="preserve">       Uczniowie siedzą w kręgu. Nauczyciel prosi o dokończenie następujących zdań: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Czuję się zadowolony, gdy ....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Czuję się zawiedziony, gdy ...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Jestem zły, gdy ...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Boję się, gdy...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Jestem zdziwiony, gdy...</w:t>
      </w:r>
    </w:p>
    <w:p w:rsidR="008C5ABD" w:rsidRPr="008C5ABD" w:rsidRDefault="008C5ABD" w:rsidP="008C5ABD">
      <w:pPr>
        <w:jc w:val="both"/>
      </w:pPr>
      <w:r w:rsidRPr="008C5ABD">
        <w:t>-</w:t>
      </w:r>
      <w:r w:rsidRPr="008C5ABD">
        <w:tab/>
        <w:t>Czuję ulgę, gdy ...</w:t>
      </w:r>
    </w:p>
    <w:p w:rsidR="008C5ABD" w:rsidRPr="008C5ABD" w:rsidRDefault="008C5ABD" w:rsidP="008C5ABD">
      <w:pPr>
        <w:jc w:val="both"/>
      </w:pPr>
      <w:r w:rsidRPr="008C5ABD">
        <w:t>5.  „Nie rozśmieszaj mnie.”</w:t>
      </w:r>
    </w:p>
    <w:p w:rsidR="008C5ABD" w:rsidRPr="008C5ABD" w:rsidRDefault="008C5ABD" w:rsidP="008C5ABD">
      <w:pPr>
        <w:jc w:val="both"/>
      </w:pPr>
      <w:r w:rsidRPr="008C5ABD">
        <w:t xml:space="preserve">     Dzieci dobierają się w pary. Siadają naprzeciwko siebie. Uczeń A usiłuje być poważny i za wszelką cenę stara się nie uśmiechać. Uczeń B ma za zadanie rozśmieszyć partnera. Kiedy mu się uda, następuje zamiana ról. </w:t>
      </w:r>
    </w:p>
    <w:p w:rsidR="008C5ABD" w:rsidRDefault="008C5ABD" w:rsidP="008C5ABD">
      <w:pPr>
        <w:jc w:val="both"/>
      </w:pPr>
      <w:r w:rsidRPr="008C5ABD">
        <w:t xml:space="preserve">    Po zakończeniu ćwiczeń w parach uczniowie powracają do koła i odpowiadają na pytania, np. jakie uczucia miałeś w trakcie tego ćwiczenia? Czy łatwo było utrzymać powagę? Co ci w tym pomagało, a co utrudniało?</w:t>
      </w:r>
    </w:p>
    <w:p w:rsidR="008C5ABD" w:rsidRPr="008C5ABD" w:rsidRDefault="008C5ABD" w:rsidP="008C5ABD">
      <w:pPr>
        <w:jc w:val="both"/>
      </w:pPr>
      <w:bookmarkStart w:id="0" w:name="_GoBack"/>
      <w:bookmarkEnd w:id="0"/>
    </w:p>
    <w:p w:rsidR="008C5ABD" w:rsidRPr="008C5ABD" w:rsidRDefault="008C5ABD" w:rsidP="008C5ABD">
      <w:pPr>
        <w:jc w:val="both"/>
      </w:pPr>
      <w:r w:rsidRPr="008C5ABD">
        <w:lastRenderedPageBreak/>
        <w:t>6. Burza mózgów na temat: „Jak my radzimy sobie z emocjami”</w:t>
      </w:r>
    </w:p>
    <w:p w:rsidR="008C5ABD" w:rsidRPr="008C5ABD" w:rsidRDefault="008C5ABD" w:rsidP="008C5ABD">
      <w:pPr>
        <w:jc w:val="both"/>
      </w:pPr>
      <w:r w:rsidRPr="008C5ABD">
        <w:t>Z podanych propozycji każdy uczeń wybiera najlepsze dla siebie i wpisuje je na specjalnie przygotowanej karcie.</w:t>
      </w:r>
    </w:p>
    <w:p w:rsidR="008C5ABD" w:rsidRPr="008C5ABD" w:rsidRDefault="008C5ABD" w:rsidP="008C5ABD">
      <w:pPr>
        <w:jc w:val="both"/>
      </w:pPr>
      <w:r w:rsidRPr="008C5ABD">
        <w:t>7. Podsumowanie</w:t>
      </w:r>
    </w:p>
    <w:p w:rsidR="001476E5" w:rsidRDefault="001476E5"/>
    <w:sectPr w:rsidR="0014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63"/>
    <w:rsid w:val="001476E5"/>
    <w:rsid w:val="003C6C63"/>
    <w:rsid w:val="008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</dc:creator>
  <cp:keywords/>
  <dc:description/>
  <cp:lastModifiedBy>Poradnia2</cp:lastModifiedBy>
  <cp:revision>2</cp:revision>
  <dcterms:created xsi:type="dcterms:W3CDTF">2021-11-15T11:39:00Z</dcterms:created>
  <dcterms:modified xsi:type="dcterms:W3CDTF">2021-11-15T11:39:00Z</dcterms:modified>
</cp:coreProperties>
</file>